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25" w:rsidRDefault="00DA12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Fach: ___</w:t>
      </w:r>
      <w:r w:rsidR="003E71BD">
        <w:rPr>
          <w:rFonts w:ascii="Arial" w:hAnsi="Arial" w:cs="Arial"/>
          <w:b/>
          <w:sz w:val="24"/>
          <w:szCs w:val="24"/>
        </w:rPr>
        <w:t>Sport</w:t>
      </w:r>
      <w:r w:rsidR="00A74878">
        <w:rPr>
          <w:rFonts w:ascii="Arial" w:hAnsi="Arial" w:cs="Arial"/>
          <w:b/>
          <w:sz w:val="24"/>
          <w:szCs w:val="24"/>
        </w:rPr>
        <w:t>_____</w:t>
      </w:r>
      <w:r w:rsidR="00A74878">
        <w:rPr>
          <w:rFonts w:ascii="Arial" w:hAnsi="Arial" w:cs="Arial"/>
          <w:b/>
          <w:sz w:val="24"/>
          <w:szCs w:val="24"/>
        </w:rPr>
        <w:tab/>
      </w:r>
      <w:r w:rsidR="00A74878">
        <w:rPr>
          <w:rFonts w:ascii="Arial" w:hAnsi="Arial" w:cs="Arial"/>
          <w:b/>
          <w:sz w:val="24"/>
          <w:szCs w:val="24"/>
        </w:rPr>
        <w:tab/>
      </w:r>
      <w:r w:rsidR="00A74878">
        <w:rPr>
          <w:rFonts w:ascii="Arial" w:hAnsi="Arial" w:cs="Arial"/>
          <w:b/>
          <w:sz w:val="24"/>
          <w:szCs w:val="24"/>
        </w:rPr>
        <w:tab/>
      </w:r>
      <w:r w:rsidR="003E71BD">
        <w:rPr>
          <w:rFonts w:ascii="Arial" w:hAnsi="Arial" w:cs="Arial"/>
          <w:b/>
          <w:sz w:val="24"/>
          <w:szCs w:val="24"/>
        </w:rPr>
        <w:tab/>
      </w:r>
      <w:r w:rsidR="003E71BD">
        <w:rPr>
          <w:rFonts w:ascii="Arial" w:hAnsi="Arial" w:cs="Arial"/>
          <w:b/>
          <w:sz w:val="24"/>
          <w:szCs w:val="24"/>
        </w:rPr>
        <w:tab/>
      </w:r>
      <w:r w:rsidR="003E71BD">
        <w:rPr>
          <w:rFonts w:ascii="Arial" w:hAnsi="Arial" w:cs="Arial"/>
          <w:b/>
          <w:sz w:val="24"/>
          <w:szCs w:val="24"/>
        </w:rPr>
        <w:tab/>
      </w:r>
      <w:r w:rsidR="003E71BD">
        <w:rPr>
          <w:rFonts w:ascii="Arial" w:hAnsi="Arial" w:cs="Arial"/>
          <w:b/>
          <w:sz w:val="24"/>
          <w:szCs w:val="24"/>
        </w:rPr>
        <w:tab/>
      </w:r>
      <w:r w:rsidR="003E71BD">
        <w:rPr>
          <w:rFonts w:ascii="Arial" w:hAnsi="Arial" w:cs="Arial"/>
          <w:b/>
          <w:sz w:val="24"/>
          <w:szCs w:val="24"/>
        </w:rPr>
        <w:tab/>
      </w:r>
      <w:r w:rsidR="003E71BD">
        <w:rPr>
          <w:rFonts w:ascii="Arial" w:hAnsi="Arial" w:cs="Arial"/>
          <w:b/>
          <w:sz w:val="24"/>
          <w:szCs w:val="24"/>
        </w:rPr>
        <w:tab/>
      </w:r>
      <w:r w:rsidR="003E71BD">
        <w:rPr>
          <w:rFonts w:ascii="Arial" w:hAnsi="Arial" w:cs="Arial"/>
          <w:b/>
          <w:sz w:val="24"/>
          <w:szCs w:val="24"/>
        </w:rPr>
        <w:tab/>
      </w:r>
      <w:r w:rsidR="003E71BD">
        <w:rPr>
          <w:rFonts w:ascii="Arial" w:hAnsi="Arial" w:cs="Arial"/>
          <w:b/>
          <w:sz w:val="24"/>
          <w:szCs w:val="24"/>
        </w:rPr>
        <w:tab/>
      </w:r>
      <w:r w:rsidR="00A74878">
        <w:rPr>
          <w:rFonts w:ascii="Arial" w:hAnsi="Arial" w:cs="Arial"/>
          <w:b/>
          <w:sz w:val="24"/>
          <w:szCs w:val="24"/>
        </w:rPr>
        <w:t xml:space="preserve">Jahrgang: </w:t>
      </w:r>
      <w:r w:rsidR="003E71BD">
        <w:rPr>
          <w:rFonts w:ascii="Arial" w:hAnsi="Arial" w:cs="Arial"/>
          <w:b/>
          <w:sz w:val="24"/>
          <w:szCs w:val="24"/>
        </w:rPr>
        <w:t>___7./8._________</w:t>
      </w:r>
      <w:r w:rsidR="00A74878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lenraster"/>
        <w:tblW w:w="15413" w:type="dxa"/>
        <w:jc w:val="center"/>
        <w:tblLayout w:type="fixed"/>
        <w:tblLook w:val="04A0" w:firstRow="1" w:lastRow="0" w:firstColumn="1" w:lastColumn="0" w:noHBand="0" w:noVBand="1"/>
      </w:tblPr>
      <w:tblGrid>
        <w:gridCol w:w="5203"/>
        <w:gridCol w:w="4393"/>
        <w:gridCol w:w="712"/>
        <w:gridCol w:w="5105"/>
      </w:tblGrid>
      <w:tr w:rsidR="00A71BDF" w:rsidTr="006E044B">
        <w:trPr>
          <w:jc w:val="center"/>
        </w:trPr>
        <w:tc>
          <w:tcPr>
            <w:tcW w:w="9596" w:type="dxa"/>
            <w:gridSpan w:val="2"/>
          </w:tcPr>
          <w:p w:rsidR="00A71BDF" w:rsidRPr="00C91091" w:rsidRDefault="00A71BDF" w:rsidP="00C91091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C91091">
              <w:rPr>
                <w:rFonts w:ascii="Arial" w:hAnsi="Arial" w:cs="Arial"/>
                <w:b/>
                <w:sz w:val="28"/>
                <w:szCs w:val="28"/>
              </w:rPr>
              <w:t>Thema der Unterrichtsreihe:</w:t>
            </w:r>
            <w:r w:rsidR="00DA12C9" w:rsidRPr="00C91091">
              <w:rPr>
                <w:rFonts w:ascii="Arial" w:hAnsi="Arial" w:cs="Arial"/>
                <w:sz w:val="28"/>
                <w:szCs w:val="28"/>
              </w:rPr>
              <w:t xml:space="preserve"> Bewegungsfeld Sportspiele: Volleyball</w:t>
            </w:r>
          </w:p>
        </w:tc>
        <w:tc>
          <w:tcPr>
            <w:tcW w:w="5817" w:type="dxa"/>
            <w:gridSpan w:val="2"/>
          </w:tcPr>
          <w:p w:rsidR="00A71BDF" w:rsidRPr="00C91091" w:rsidRDefault="00A71BDF" w:rsidP="00C91091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C91091">
              <w:rPr>
                <w:rFonts w:ascii="Arial" w:hAnsi="Arial" w:cs="Arial"/>
                <w:b/>
                <w:sz w:val="28"/>
                <w:szCs w:val="28"/>
              </w:rPr>
              <w:t>Zeitraum (U-Std.):</w:t>
            </w:r>
            <w:r w:rsidR="00DA12C9" w:rsidRPr="00C91091">
              <w:rPr>
                <w:rFonts w:ascii="Arial" w:hAnsi="Arial" w:cs="Arial"/>
                <w:b/>
                <w:sz w:val="28"/>
                <w:szCs w:val="28"/>
              </w:rPr>
              <w:t xml:space="preserve"> ca. 8-10 Std.</w:t>
            </w:r>
          </w:p>
        </w:tc>
      </w:tr>
      <w:tr w:rsidR="00A71BDF" w:rsidTr="006E044B">
        <w:trPr>
          <w:jc w:val="center"/>
        </w:trPr>
        <w:tc>
          <w:tcPr>
            <w:tcW w:w="15413" w:type="dxa"/>
            <w:gridSpan w:val="4"/>
          </w:tcPr>
          <w:p w:rsidR="00A71BDF" w:rsidRPr="00C91091" w:rsidRDefault="00A71BDF" w:rsidP="00C91091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1091">
              <w:rPr>
                <w:rFonts w:ascii="Arial" w:hAnsi="Arial" w:cs="Arial"/>
                <w:b/>
                <w:sz w:val="24"/>
                <w:szCs w:val="24"/>
              </w:rPr>
              <w:t>Schwerpunktkompetenz:</w:t>
            </w:r>
            <w:r w:rsidR="00DA12C9" w:rsidRPr="00C910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A12C9" w:rsidRPr="00C91091">
              <w:rPr>
                <w:rFonts w:ascii="Arial" w:hAnsi="Arial" w:cs="Arial"/>
                <w:sz w:val="24"/>
                <w:szCs w:val="24"/>
              </w:rPr>
              <w:t>Bewegen und Handeln -  „</w:t>
            </w:r>
            <w:r w:rsidR="00DA12C9" w:rsidRPr="00C91091">
              <w:rPr>
                <w:rFonts w:ascii="Arial" w:hAnsi="Arial" w:cs="Arial"/>
                <w:bCs/>
                <w:sz w:val="24"/>
                <w:szCs w:val="24"/>
              </w:rPr>
              <w:t xml:space="preserve">Annehmen und Abspielen“; </w:t>
            </w:r>
            <w:r w:rsidR="00775CD6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DA12C9" w:rsidRPr="00C91091">
              <w:rPr>
                <w:rFonts w:ascii="Arial" w:hAnsi="Arial" w:cs="Arial"/>
                <w:bCs/>
                <w:sz w:val="24"/>
                <w:szCs w:val="24"/>
              </w:rPr>
              <w:t>„Abschließen“</w:t>
            </w:r>
            <w:r w:rsidR="00775CD6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A71BDF" w:rsidRPr="00FE3308" w:rsidRDefault="00CD0545" w:rsidP="00C91091">
            <w:pPr>
              <w:pStyle w:val="KeinLeerraum"/>
            </w:pPr>
            <w:r w:rsidRPr="00FE3308">
              <w:rPr>
                <w:rFonts w:ascii="Arial" w:hAnsi="Arial" w:cs="Arial"/>
                <w:b/>
                <w:sz w:val="24"/>
                <w:szCs w:val="24"/>
              </w:rPr>
              <w:t>Bewegungsfeldübergreifender Kompetenzbereich:</w:t>
            </w:r>
            <w:r w:rsidRPr="00FE3308">
              <w:rPr>
                <w:rFonts w:ascii="Arial" w:hAnsi="Arial" w:cs="Arial"/>
                <w:sz w:val="24"/>
                <w:szCs w:val="24"/>
              </w:rPr>
              <w:t xml:space="preserve"> Interagieren</w:t>
            </w:r>
          </w:p>
        </w:tc>
      </w:tr>
      <w:tr w:rsidR="00A71BDF" w:rsidTr="006E044B">
        <w:trPr>
          <w:jc w:val="center"/>
        </w:trPr>
        <w:tc>
          <w:tcPr>
            <w:tcW w:w="15413" w:type="dxa"/>
            <w:gridSpan w:val="4"/>
          </w:tcPr>
          <w:p w:rsidR="00A71BDF" w:rsidRPr="00C91091" w:rsidRDefault="00A71BDF" w:rsidP="00C91091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C91091">
              <w:rPr>
                <w:rFonts w:ascii="Arial" w:hAnsi="Arial" w:cs="Arial"/>
                <w:b/>
                <w:sz w:val="24"/>
                <w:szCs w:val="24"/>
              </w:rPr>
              <w:t>Ggf. Bezüge zu</w:t>
            </w:r>
            <w:r w:rsidR="00CD0545" w:rsidRPr="00C91091">
              <w:rPr>
                <w:rFonts w:ascii="Arial" w:hAnsi="Arial" w:cs="Arial"/>
                <w:b/>
                <w:sz w:val="24"/>
                <w:szCs w:val="24"/>
              </w:rPr>
              <w:t xml:space="preserve"> einem fachübergreifenden Thema</w:t>
            </w:r>
            <w:r w:rsidRPr="00C9109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91091" w:rsidRPr="00C910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D0545" w:rsidRPr="00C91091">
              <w:rPr>
                <w:rFonts w:ascii="Arial" w:hAnsi="Arial" w:cs="Arial"/>
                <w:sz w:val="24"/>
                <w:szCs w:val="24"/>
              </w:rPr>
              <w:t>Demokratiebildung</w:t>
            </w:r>
            <w:r w:rsidR="00C91091" w:rsidRPr="00C91091">
              <w:rPr>
                <w:rFonts w:ascii="Arial" w:hAnsi="Arial" w:cs="Arial"/>
                <w:sz w:val="24"/>
                <w:szCs w:val="24"/>
              </w:rPr>
              <w:t>, Gender Mainstreaming</w:t>
            </w:r>
          </w:p>
        </w:tc>
      </w:tr>
      <w:tr w:rsidR="00A71BDF" w:rsidTr="006E044B">
        <w:trPr>
          <w:jc w:val="center"/>
        </w:trPr>
        <w:tc>
          <w:tcPr>
            <w:tcW w:w="15413" w:type="dxa"/>
            <w:gridSpan w:val="4"/>
          </w:tcPr>
          <w:p w:rsidR="00A71BDF" w:rsidRDefault="00A71BDF" w:rsidP="00C91091">
            <w:pPr>
              <w:pStyle w:val="KeinLeerraum"/>
            </w:pPr>
            <w:r w:rsidRPr="00C91091">
              <w:rPr>
                <w:rFonts w:ascii="Arial" w:hAnsi="Arial" w:cs="Arial"/>
                <w:b/>
                <w:sz w:val="24"/>
                <w:szCs w:val="24"/>
              </w:rPr>
              <w:t>Konkretisierung:</w:t>
            </w:r>
            <w:r w:rsidR="00CD0545" w:rsidRPr="00C910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91091" w:rsidRPr="00C91091">
              <w:rPr>
                <w:rFonts w:ascii="Arial" w:hAnsi="Arial" w:cs="Arial"/>
                <w:sz w:val="24"/>
                <w:szCs w:val="24"/>
              </w:rPr>
              <w:t xml:space="preserve">Übungsformen und </w:t>
            </w:r>
            <w:r w:rsidR="00425947" w:rsidRPr="00C91091">
              <w:rPr>
                <w:rFonts w:ascii="Arial" w:hAnsi="Arial" w:cs="Arial"/>
                <w:sz w:val="24"/>
                <w:szCs w:val="24"/>
              </w:rPr>
              <w:t>Spielreihe zur Vermittlung der Spielidee, Integration der Grobformen des Pritschens und Baggerns ins Spiel</w:t>
            </w:r>
          </w:p>
        </w:tc>
      </w:tr>
      <w:tr w:rsidR="00A71BDF" w:rsidTr="0066731C">
        <w:trPr>
          <w:trHeight w:val="287"/>
          <w:jc w:val="center"/>
        </w:trPr>
        <w:tc>
          <w:tcPr>
            <w:tcW w:w="15413" w:type="dxa"/>
            <w:gridSpan w:val="4"/>
          </w:tcPr>
          <w:p w:rsidR="00A71BDF" w:rsidRDefault="00A71BDF" w:rsidP="006E04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optional: </w:t>
            </w:r>
            <w:r w:rsidR="00775CD6" w:rsidRPr="00775CD6">
              <w:rPr>
                <w:rFonts w:ascii="Arial" w:hAnsi="Arial" w:cs="Arial"/>
                <w:sz w:val="24"/>
                <w:szCs w:val="24"/>
              </w:rPr>
              <w:t>Indiaca</w:t>
            </w:r>
          </w:p>
        </w:tc>
      </w:tr>
      <w:tr w:rsidR="00A71BDF" w:rsidTr="006E044B">
        <w:trPr>
          <w:jc w:val="center"/>
        </w:trPr>
        <w:tc>
          <w:tcPr>
            <w:tcW w:w="15413" w:type="dxa"/>
            <w:gridSpan w:val="4"/>
          </w:tcPr>
          <w:p w:rsidR="00A71BDF" w:rsidRDefault="00A71BDF" w:rsidP="00C910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Leistungsbewertung:</w:t>
            </w:r>
            <w:r w:rsidR="004259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91091" w:rsidRPr="00DC408E">
              <w:rPr>
                <w:rFonts w:ascii="Arial" w:hAnsi="Arial" w:cs="Arial"/>
                <w:sz w:val="24"/>
                <w:szCs w:val="24"/>
              </w:rPr>
              <w:t>Technikprüfung Pritschen und Baggern 1:1</w:t>
            </w:r>
            <w:r w:rsidR="00C91091">
              <w:rPr>
                <w:rFonts w:ascii="Arial" w:hAnsi="Arial" w:cs="Arial"/>
                <w:sz w:val="24"/>
                <w:szCs w:val="24"/>
              </w:rPr>
              <w:t xml:space="preserve"> im Stand oder 2:2</w:t>
            </w:r>
            <w:r w:rsidR="00C91091">
              <w:rPr>
                <w:rFonts w:ascii="Arial" w:hAnsi="Arial" w:cs="Arial"/>
                <w:sz w:val="24"/>
                <w:szCs w:val="24"/>
              </w:rPr>
              <w:t xml:space="preserve"> mit Nachlaufen </w:t>
            </w:r>
          </w:p>
        </w:tc>
      </w:tr>
      <w:tr w:rsidR="00A71BDF" w:rsidTr="006E044B">
        <w:trPr>
          <w:trHeight w:val="334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  <w:shd w:val="clear" w:color="auto" w:fill="D9D9D9" w:themeFill="background1" w:themeFillShade="D9"/>
          </w:tcPr>
          <w:p w:rsidR="00A71BDF" w:rsidRPr="00E44A34" w:rsidRDefault="00A71BDF" w:rsidP="00E44A3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Förderschwerpkt</w:t>
            </w:r>
            <w:proofErr w:type="spellEnd"/>
            <w:r w:rsidR="00E44A34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Lernen- Niveaustufe</w:t>
            </w:r>
            <w:r w:rsidR="00E44A34">
              <w:rPr>
                <w:rFonts w:ascii="Arial" w:hAnsi="Arial" w:cs="Arial"/>
                <w:b/>
                <w:sz w:val="24"/>
                <w:szCs w:val="24"/>
              </w:rPr>
              <w:t xml:space="preserve"> C/D</w:t>
            </w: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  <w:shd w:val="clear" w:color="auto" w:fill="D9D9D9" w:themeFill="background1" w:themeFillShade="D9"/>
          </w:tcPr>
          <w:p w:rsidR="00A71BDF" w:rsidRDefault="00A71BDF" w:rsidP="00E131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Niveaustufe</w:t>
            </w:r>
            <w:r w:rsidR="00E44A34">
              <w:rPr>
                <w:rFonts w:ascii="Arial" w:hAnsi="Arial" w:cs="Arial"/>
                <w:b/>
                <w:sz w:val="24"/>
                <w:szCs w:val="24"/>
              </w:rPr>
              <w:t xml:space="preserve"> E</w:t>
            </w:r>
            <w:r w:rsidR="00425947">
              <w:rPr>
                <w:rFonts w:ascii="Arial" w:hAnsi="Arial" w:cs="Arial"/>
                <w:b/>
                <w:sz w:val="24"/>
                <w:szCs w:val="24"/>
              </w:rPr>
              <w:t>/F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  <w:shd w:val="clear" w:color="auto" w:fill="D9D9D9" w:themeFill="background1" w:themeFillShade="D9"/>
          </w:tcPr>
          <w:p w:rsidR="00A71BDF" w:rsidRDefault="00A71BDF" w:rsidP="006E044B">
            <w:pP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</w:p>
          <w:p w:rsidR="00A71BDF" w:rsidRDefault="00A71BDF" w:rsidP="006E044B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BDF" w:rsidTr="006E044B">
        <w:trPr>
          <w:trHeight w:val="1992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</w:tcPr>
          <w:p w:rsidR="00CD0545" w:rsidRPr="00C91091" w:rsidRDefault="00C91091" w:rsidP="00C91091">
            <w:pPr>
              <w:pStyle w:val="KeinLeerraum"/>
            </w:pPr>
            <w:r>
              <w:t>- r</w:t>
            </w:r>
            <w:r w:rsidR="00CD0545" w:rsidRPr="00C91091">
              <w:t>egelgerecht Spielobjekte in vereinfachten</w:t>
            </w:r>
          </w:p>
          <w:p w:rsidR="00A71BDF" w:rsidRPr="00C91091" w:rsidRDefault="00CD0545" w:rsidP="00C91091">
            <w:pPr>
              <w:pStyle w:val="KeinLeerraum"/>
            </w:pPr>
            <w:r w:rsidRPr="00C91091">
              <w:t>Spielsituationen annehmen und abspielen</w:t>
            </w:r>
            <w:r w:rsidR="00C91091">
              <w:t>;</w:t>
            </w:r>
          </w:p>
          <w:p w:rsidR="00CD0545" w:rsidRDefault="00C91091" w:rsidP="00C91091">
            <w:pPr>
              <w:pStyle w:val="KeinLeerraum"/>
            </w:pPr>
            <w:r>
              <w:t>- a</w:t>
            </w:r>
            <w:r w:rsidR="00CD0545" w:rsidRPr="00C91091">
              <w:t>us der Bewegung zielführend abschließen</w:t>
            </w:r>
            <w:r w:rsidR="000C6166">
              <w:t>;</w:t>
            </w:r>
          </w:p>
          <w:p w:rsidR="00402640" w:rsidRDefault="000C6166" w:rsidP="00C91091">
            <w:pPr>
              <w:pStyle w:val="KeinLeerraum"/>
            </w:pPr>
            <w:r>
              <w:t>- f</w:t>
            </w:r>
            <w:r w:rsidR="00DA12C9" w:rsidRPr="00C91091">
              <w:t>reie Räume, die Bewegungsrichtung</w:t>
            </w:r>
            <w:r>
              <w:t xml:space="preserve"> </w:t>
            </w:r>
            <w:r w:rsidR="00DA12C9" w:rsidRPr="00C91091">
              <w:t>eines Spielobjekts sowie der</w:t>
            </w:r>
            <w:r>
              <w:t xml:space="preserve"> </w:t>
            </w:r>
            <w:r w:rsidR="00DA12C9" w:rsidRPr="00C91091">
              <w:t>Mitspielenden erkennen und diese für den</w:t>
            </w:r>
            <w:r>
              <w:t xml:space="preserve"> </w:t>
            </w:r>
            <w:r w:rsidR="00DA12C9" w:rsidRPr="00C91091">
              <w:t>Spielverlauf nutzen</w:t>
            </w:r>
          </w:p>
          <w:p w:rsidR="00775CD6" w:rsidRDefault="00775CD6" w:rsidP="00C91091">
            <w:pPr>
              <w:pStyle w:val="KeinLeerraum"/>
            </w:pPr>
          </w:p>
          <w:p w:rsidR="00775CD6" w:rsidRPr="00FE3308" w:rsidRDefault="00775CD6" w:rsidP="00775CD6">
            <w:pPr>
              <w:pStyle w:val="KeinLeerraum"/>
              <w:rPr>
                <w:b/>
                <w:sz w:val="24"/>
                <w:szCs w:val="24"/>
              </w:rPr>
            </w:pPr>
            <w:r w:rsidRPr="00FE3308">
              <w:rPr>
                <w:b/>
                <w:sz w:val="24"/>
                <w:szCs w:val="24"/>
              </w:rPr>
              <w:t>Bewegungsfeldübergreifende Kompetenzbereiche:</w:t>
            </w:r>
          </w:p>
          <w:p w:rsidR="00775CD6" w:rsidRPr="00FE3308" w:rsidRDefault="00775CD6" w:rsidP="00775CD6">
            <w:pPr>
              <w:pStyle w:val="KeinLeerraum"/>
              <w:rPr>
                <w:sz w:val="24"/>
                <w:szCs w:val="24"/>
              </w:rPr>
            </w:pPr>
            <w:r w:rsidRPr="00FE3308">
              <w:rPr>
                <w:sz w:val="24"/>
                <w:szCs w:val="24"/>
              </w:rPr>
              <w:t>In einfachen sport-/bewegungsbezogenen Situationen nach vereinbarten Regeln interagieren</w:t>
            </w:r>
          </w:p>
          <w:p w:rsidR="00402640" w:rsidRDefault="00402640" w:rsidP="006E04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</w:tcPr>
          <w:p w:rsidR="00425947" w:rsidRPr="00425947" w:rsidRDefault="000C6166" w:rsidP="000C6166">
            <w:pPr>
              <w:pStyle w:val="KeinLeerraum"/>
            </w:pPr>
            <w:r>
              <w:t>- r</w:t>
            </w:r>
            <w:r w:rsidR="00425947" w:rsidRPr="00425947">
              <w:t>egelgerecht und funktional Spielobjekte</w:t>
            </w:r>
          </w:p>
          <w:p w:rsidR="00A71BDF" w:rsidRDefault="000C6166" w:rsidP="000C6166">
            <w:pPr>
              <w:pStyle w:val="KeinLeerraum"/>
            </w:pPr>
            <w:r>
              <w:t>annehmen und abspielen;</w:t>
            </w:r>
          </w:p>
          <w:p w:rsidR="00425947" w:rsidRDefault="000C6166" w:rsidP="000C6166">
            <w:pPr>
              <w:pStyle w:val="KeinLeerraum"/>
            </w:pPr>
            <w:r>
              <w:t>- a</w:t>
            </w:r>
            <w:r w:rsidR="00425947" w:rsidRPr="00425947">
              <w:t>us unterschiedlichen</w:t>
            </w:r>
            <w:r w:rsidR="00425947">
              <w:t xml:space="preserve"> </w:t>
            </w:r>
            <w:r w:rsidR="00425947" w:rsidRPr="00425947">
              <w:t>Bewegungsrichtungen</w:t>
            </w:r>
            <w:r w:rsidR="00425947">
              <w:t xml:space="preserve"> </w:t>
            </w:r>
            <w:r w:rsidR="00425947" w:rsidRPr="00425947">
              <w:t>zielführend</w:t>
            </w:r>
            <w:r>
              <w:t xml:space="preserve"> </w:t>
            </w:r>
            <w:r w:rsidR="00425947">
              <w:t>abschließen</w:t>
            </w:r>
          </w:p>
          <w:p w:rsidR="00775CD6" w:rsidRDefault="00775CD6" w:rsidP="000C6166">
            <w:pPr>
              <w:pStyle w:val="KeinLeerraum"/>
            </w:pPr>
            <w:bookmarkStart w:id="0" w:name="_GoBack"/>
            <w:bookmarkEnd w:id="0"/>
          </w:p>
          <w:p w:rsidR="00775CD6" w:rsidRDefault="00775CD6" w:rsidP="000C6166">
            <w:pPr>
              <w:pStyle w:val="KeinLeerraum"/>
            </w:pPr>
          </w:p>
          <w:p w:rsidR="00775CD6" w:rsidRPr="00FE3308" w:rsidRDefault="00775CD6" w:rsidP="00775CD6">
            <w:pPr>
              <w:pStyle w:val="KeinLeerraum"/>
              <w:rPr>
                <w:b/>
                <w:sz w:val="24"/>
                <w:szCs w:val="24"/>
              </w:rPr>
            </w:pPr>
            <w:r w:rsidRPr="00FE3308">
              <w:rPr>
                <w:b/>
                <w:sz w:val="24"/>
                <w:szCs w:val="24"/>
              </w:rPr>
              <w:t>Bewegungsfeldübergreifende Kompetenzbereiche:</w:t>
            </w:r>
          </w:p>
          <w:p w:rsidR="00775CD6" w:rsidRPr="00775CD6" w:rsidRDefault="00775CD6" w:rsidP="00775CD6">
            <w:pPr>
              <w:pStyle w:val="KeinLeerraum"/>
              <w:rPr>
                <w:i/>
                <w:sz w:val="24"/>
                <w:szCs w:val="24"/>
              </w:rPr>
            </w:pPr>
            <w:r w:rsidRPr="00FE3308">
              <w:rPr>
                <w:sz w:val="24"/>
                <w:szCs w:val="24"/>
              </w:rPr>
              <w:t>In Sportspielsituationen nach vereinbarten Regeln interagieren und Verantwortung übernehmen</w:t>
            </w:r>
            <w:r w:rsidRPr="00FE3308">
              <w:rPr>
                <w:sz w:val="24"/>
                <w:szCs w:val="24"/>
              </w:rPr>
              <w:t xml:space="preserve">      (</w:t>
            </w:r>
            <w:r w:rsidRPr="00FE3308">
              <w:rPr>
                <w:sz w:val="24"/>
                <w:szCs w:val="24"/>
              </w:rPr>
              <w:t>z. B. Schiedsrichter)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</w:tcPr>
          <w:p w:rsidR="00A71BDF" w:rsidRDefault="00A71BDF" w:rsidP="006E04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1BDF" w:rsidTr="000C6166">
        <w:trPr>
          <w:trHeight w:val="399"/>
          <w:jc w:val="center"/>
        </w:trPr>
        <w:tc>
          <w:tcPr>
            <w:tcW w:w="15413" w:type="dxa"/>
            <w:gridSpan w:val="4"/>
          </w:tcPr>
          <w:p w:rsidR="00A71BDF" w:rsidRPr="003E71BD" w:rsidRDefault="000C6166" w:rsidP="000C6166">
            <w:pPr>
              <w:pStyle w:val="KeinLeerraum"/>
              <w:rPr>
                <w:rFonts w:ascii="Arial" w:eastAsia="SimSun" w:hAnsi="Arial" w:cs="Arial"/>
                <w:i/>
                <w:color w:val="808080" w:themeColor="background1" w:themeShade="80"/>
                <w:kern w:val="1"/>
                <w:sz w:val="24"/>
                <w:szCs w:val="24"/>
              </w:rPr>
            </w:pPr>
            <w:r w:rsidRPr="003E71BD">
              <w:rPr>
                <w:rFonts w:ascii="Arial" w:hAnsi="Arial" w:cs="Arial"/>
                <w:b/>
                <w:sz w:val="24"/>
                <w:szCs w:val="24"/>
              </w:rPr>
              <w:t xml:space="preserve">Sprachbildung: </w:t>
            </w:r>
            <w:r w:rsidR="00333396" w:rsidRPr="003E71BD">
              <w:rPr>
                <w:rFonts w:ascii="Arial" w:hAnsi="Arial" w:cs="Arial"/>
                <w:sz w:val="24"/>
                <w:szCs w:val="24"/>
              </w:rPr>
              <w:t>Sprachbewusstheit:</w:t>
            </w:r>
            <w:r w:rsidR="00333396" w:rsidRPr="003E71B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33396" w:rsidRPr="003E71BD">
              <w:rPr>
                <w:rFonts w:ascii="Arial" w:hAnsi="Arial" w:cs="Arial"/>
                <w:sz w:val="24"/>
                <w:szCs w:val="24"/>
              </w:rPr>
              <w:t>Fachbegriffe nutzen</w:t>
            </w:r>
          </w:p>
        </w:tc>
      </w:tr>
      <w:tr w:rsidR="00A71BDF" w:rsidTr="000C6166">
        <w:trPr>
          <w:trHeight w:val="419"/>
          <w:jc w:val="center"/>
        </w:trPr>
        <w:tc>
          <w:tcPr>
            <w:tcW w:w="15413" w:type="dxa"/>
            <w:gridSpan w:val="4"/>
          </w:tcPr>
          <w:p w:rsidR="00A71BDF" w:rsidRPr="00333396" w:rsidRDefault="00A71BDF" w:rsidP="000C6166">
            <w:pPr>
              <w:pStyle w:val="KeinLeerraum"/>
            </w:pPr>
            <w:r w:rsidRPr="000C6166">
              <w:rPr>
                <w:rFonts w:ascii="Arial" w:hAnsi="Arial" w:cs="Arial"/>
                <w:b/>
              </w:rPr>
              <w:t>Medienbildung</w:t>
            </w:r>
            <w:r w:rsidR="000C6166">
              <w:rPr>
                <w:rFonts w:ascii="Arial" w:hAnsi="Arial" w:cs="Arial"/>
                <w:b/>
              </w:rPr>
              <w:t xml:space="preserve">: </w:t>
            </w:r>
            <w:r w:rsidR="000C6166" w:rsidRPr="003E71BD">
              <w:rPr>
                <w:rFonts w:ascii="Arial" w:hAnsi="Arial" w:cs="Arial"/>
                <w:sz w:val="24"/>
                <w:szCs w:val="24"/>
              </w:rPr>
              <w:t>a</w:t>
            </w:r>
            <w:r w:rsidR="00333396" w:rsidRPr="003E71BD">
              <w:rPr>
                <w:rFonts w:ascii="Arial" w:hAnsi="Arial" w:cs="Arial"/>
                <w:sz w:val="24"/>
                <w:szCs w:val="24"/>
              </w:rPr>
              <w:t>nhand von Abbildungen/Skizzen informieren</w:t>
            </w:r>
          </w:p>
        </w:tc>
      </w:tr>
    </w:tbl>
    <w:p w:rsidR="00C20925" w:rsidRDefault="00C20925">
      <w:pPr>
        <w:rPr>
          <w:rFonts w:ascii="Arial" w:hAnsi="Arial" w:cs="Arial"/>
          <w:b/>
          <w:sz w:val="24"/>
          <w:szCs w:val="24"/>
        </w:rPr>
      </w:pPr>
    </w:p>
    <w:p w:rsidR="00BE55CA" w:rsidRDefault="00BE55CA">
      <w:pPr>
        <w:rPr>
          <w:rFonts w:ascii="Arial" w:hAnsi="Arial" w:cs="Arial"/>
          <w:b/>
          <w:sz w:val="24"/>
          <w:szCs w:val="24"/>
        </w:rPr>
      </w:pPr>
    </w:p>
    <w:p w:rsidR="00BE55CA" w:rsidRDefault="00BE55CA">
      <w:pPr>
        <w:rPr>
          <w:rFonts w:ascii="Arial" w:hAnsi="Arial" w:cs="Arial"/>
          <w:b/>
          <w:sz w:val="24"/>
          <w:szCs w:val="24"/>
        </w:rPr>
      </w:pPr>
    </w:p>
    <w:p w:rsidR="000C6166" w:rsidRDefault="000C6166">
      <w:pPr>
        <w:rPr>
          <w:rFonts w:ascii="Arial" w:hAnsi="Arial" w:cs="Arial"/>
          <w:b/>
          <w:sz w:val="24"/>
          <w:szCs w:val="24"/>
        </w:rPr>
      </w:pPr>
    </w:p>
    <w:p w:rsidR="000C6166" w:rsidRDefault="000C6166">
      <w:pPr>
        <w:rPr>
          <w:rFonts w:ascii="Arial" w:hAnsi="Arial" w:cs="Arial"/>
          <w:b/>
          <w:sz w:val="24"/>
          <w:szCs w:val="24"/>
        </w:rPr>
      </w:pPr>
    </w:p>
    <w:p w:rsidR="000C6166" w:rsidRDefault="000C6166">
      <w:pPr>
        <w:rPr>
          <w:rFonts w:ascii="Arial" w:hAnsi="Arial" w:cs="Arial"/>
          <w:b/>
          <w:sz w:val="24"/>
          <w:szCs w:val="24"/>
        </w:rPr>
      </w:pPr>
    </w:p>
    <w:p w:rsidR="000C6166" w:rsidRDefault="000C6166">
      <w:pPr>
        <w:rPr>
          <w:rFonts w:ascii="Arial" w:hAnsi="Arial" w:cs="Arial"/>
          <w:b/>
          <w:sz w:val="24"/>
          <w:szCs w:val="24"/>
        </w:rPr>
      </w:pPr>
    </w:p>
    <w:p w:rsidR="00BE55CA" w:rsidRDefault="00BE55CA">
      <w:pPr>
        <w:rPr>
          <w:rFonts w:ascii="Arial" w:hAnsi="Arial" w:cs="Arial"/>
          <w:b/>
          <w:sz w:val="24"/>
          <w:szCs w:val="24"/>
        </w:rPr>
      </w:pPr>
    </w:p>
    <w:p w:rsidR="00BE55CA" w:rsidRDefault="00BE55CA">
      <w:pPr>
        <w:rPr>
          <w:rFonts w:ascii="Arial" w:hAnsi="Arial" w:cs="Arial"/>
          <w:b/>
          <w:sz w:val="24"/>
          <w:szCs w:val="24"/>
        </w:rPr>
      </w:pPr>
    </w:p>
    <w:p w:rsidR="00BE55CA" w:rsidRDefault="00BE55CA" w:rsidP="00BE55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Fach: ___</w:t>
      </w:r>
      <w:r w:rsidR="003E71BD">
        <w:rPr>
          <w:rFonts w:ascii="Arial" w:hAnsi="Arial" w:cs="Arial"/>
          <w:b/>
          <w:sz w:val="24"/>
          <w:szCs w:val="24"/>
        </w:rPr>
        <w:t>Sport</w:t>
      </w:r>
      <w:r>
        <w:rPr>
          <w:rFonts w:ascii="Arial" w:hAnsi="Arial" w:cs="Arial"/>
          <w:b/>
          <w:sz w:val="24"/>
          <w:szCs w:val="24"/>
        </w:rPr>
        <w:t>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E71BD">
        <w:rPr>
          <w:rFonts w:ascii="Arial" w:hAnsi="Arial" w:cs="Arial"/>
          <w:b/>
          <w:sz w:val="24"/>
          <w:szCs w:val="24"/>
        </w:rPr>
        <w:tab/>
      </w:r>
      <w:r w:rsidR="003E71BD">
        <w:rPr>
          <w:rFonts w:ascii="Arial" w:hAnsi="Arial" w:cs="Arial"/>
          <w:b/>
          <w:sz w:val="24"/>
          <w:szCs w:val="24"/>
        </w:rPr>
        <w:tab/>
      </w:r>
      <w:r w:rsidR="003E71BD">
        <w:rPr>
          <w:rFonts w:ascii="Arial" w:hAnsi="Arial" w:cs="Arial"/>
          <w:b/>
          <w:sz w:val="24"/>
          <w:szCs w:val="24"/>
        </w:rPr>
        <w:tab/>
      </w:r>
      <w:r w:rsidR="003E71BD">
        <w:rPr>
          <w:rFonts w:ascii="Arial" w:hAnsi="Arial" w:cs="Arial"/>
          <w:b/>
          <w:sz w:val="24"/>
          <w:szCs w:val="24"/>
        </w:rPr>
        <w:tab/>
      </w:r>
      <w:r w:rsidR="003E71BD">
        <w:rPr>
          <w:rFonts w:ascii="Arial" w:hAnsi="Arial" w:cs="Arial"/>
          <w:b/>
          <w:sz w:val="24"/>
          <w:szCs w:val="24"/>
        </w:rPr>
        <w:tab/>
      </w:r>
      <w:r w:rsidR="003E71BD">
        <w:rPr>
          <w:rFonts w:ascii="Arial" w:hAnsi="Arial" w:cs="Arial"/>
          <w:b/>
          <w:sz w:val="24"/>
          <w:szCs w:val="24"/>
        </w:rPr>
        <w:tab/>
      </w:r>
      <w:r w:rsidR="003E71BD">
        <w:rPr>
          <w:rFonts w:ascii="Arial" w:hAnsi="Arial" w:cs="Arial"/>
          <w:b/>
          <w:sz w:val="24"/>
          <w:szCs w:val="24"/>
        </w:rPr>
        <w:tab/>
      </w:r>
      <w:r w:rsidR="003E71B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Jahrgang: __</w:t>
      </w:r>
      <w:r w:rsidR="003E71BD">
        <w:rPr>
          <w:rFonts w:ascii="Arial" w:hAnsi="Arial" w:cs="Arial"/>
          <w:b/>
          <w:sz w:val="24"/>
          <w:szCs w:val="24"/>
        </w:rPr>
        <w:t>9./10.</w:t>
      </w:r>
      <w:r w:rsidRPr="00BE55CA">
        <w:rPr>
          <w:rFonts w:ascii="Arial" w:hAnsi="Arial" w:cs="Arial"/>
          <w:b/>
          <w:sz w:val="24"/>
          <w:szCs w:val="24"/>
          <w:u w:val="single"/>
        </w:rPr>
        <w:t>_____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lenraster"/>
        <w:tblW w:w="15413" w:type="dxa"/>
        <w:jc w:val="center"/>
        <w:tblLayout w:type="fixed"/>
        <w:tblLook w:val="04A0" w:firstRow="1" w:lastRow="0" w:firstColumn="1" w:lastColumn="0" w:noHBand="0" w:noVBand="1"/>
      </w:tblPr>
      <w:tblGrid>
        <w:gridCol w:w="5203"/>
        <w:gridCol w:w="4393"/>
        <w:gridCol w:w="712"/>
        <w:gridCol w:w="5105"/>
      </w:tblGrid>
      <w:tr w:rsidR="00BE55CA" w:rsidTr="00BA7DE4">
        <w:trPr>
          <w:jc w:val="center"/>
        </w:trPr>
        <w:tc>
          <w:tcPr>
            <w:tcW w:w="9596" w:type="dxa"/>
            <w:gridSpan w:val="2"/>
          </w:tcPr>
          <w:p w:rsidR="00BE55CA" w:rsidRPr="000C6166" w:rsidRDefault="00BE55CA" w:rsidP="000C6166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0C6166">
              <w:rPr>
                <w:rFonts w:ascii="Arial" w:hAnsi="Arial" w:cs="Arial"/>
                <w:b/>
                <w:sz w:val="28"/>
                <w:szCs w:val="28"/>
              </w:rPr>
              <w:t>Thema der Unterrichtsreihe:</w:t>
            </w:r>
            <w:r w:rsidRPr="000C6166">
              <w:rPr>
                <w:rFonts w:ascii="Arial" w:hAnsi="Arial" w:cs="Arial"/>
                <w:sz w:val="28"/>
                <w:szCs w:val="28"/>
              </w:rPr>
              <w:t xml:space="preserve"> Bewegungsfeld Sportspiele: Volleyball</w:t>
            </w:r>
          </w:p>
        </w:tc>
        <w:tc>
          <w:tcPr>
            <w:tcW w:w="5817" w:type="dxa"/>
            <w:gridSpan w:val="2"/>
          </w:tcPr>
          <w:p w:rsidR="00BE55CA" w:rsidRPr="000C6166" w:rsidRDefault="00BE55CA" w:rsidP="000C6166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0C6166">
              <w:rPr>
                <w:rFonts w:ascii="Arial" w:hAnsi="Arial" w:cs="Arial"/>
                <w:b/>
                <w:sz w:val="28"/>
                <w:szCs w:val="28"/>
              </w:rPr>
              <w:t>Zeitraum (U-Std.): ca. 8-10 Std.</w:t>
            </w:r>
          </w:p>
        </w:tc>
      </w:tr>
      <w:tr w:rsidR="00BE55CA" w:rsidTr="00BA7DE4">
        <w:trPr>
          <w:jc w:val="center"/>
        </w:trPr>
        <w:tc>
          <w:tcPr>
            <w:tcW w:w="15413" w:type="dxa"/>
            <w:gridSpan w:val="4"/>
          </w:tcPr>
          <w:p w:rsidR="00BE55CA" w:rsidRPr="000C6166" w:rsidRDefault="00BE55CA" w:rsidP="000C6166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166">
              <w:rPr>
                <w:rFonts w:ascii="Arial" w:hAnsi="Arial" w:cs="Arial"/>
                <w:b/>
                <w:sz w:val="24"/>
                <w:szCs w:val="24"/>
              </w:rPr>
              <w:t xml:space="preserve">Schwerpunktkompetenz: </w:t>
            </w:r>
            <w:r w:rsidRPr="000C6166">
              <w:rPr>
                <w:rFonts w:ascii="Arial" w:hAnsi="Arial" w:cs="Arial"/>
                <w:sz w:val="24"/>
                <w:szCs w:val="24"/>
              </w:rPr>
              <w:t>Bewegen und Handeln -  „</w:t>
            </w:r>
            <w:r w:rsidRPr="000C6166">
              <w:rPr>
                <w:rFonts w:ascii="Arial" w:hAnsi="Arial" w:cs="Arial"/>
                <w:bCs/>
                <w:sz w:val="24"/>
                <w:szCs w:val="24"/>
              </w:rPr>
              <w:t>Annehmen und Abspielen“; „Abschließen“</w:t>
            </w:r>
            <w:r w:rsidR="00FE3308">
              <w:rPr>
                <w:rFonts w:ascii="Arial" w:hAnsi="Arial" w:cs="Arial"/>
                <w:bCs/>
                <w:sz w:val="24"/>
                <w:szCs w:val="24"/>
              </w:rPr>
              <w:t>; „Taktik“</w:t>
            </w:r>
          </w:p>
          <w:p w:rsidR="00BE55CA" w:rsidRPr="00FE3308" w:rsidRDefault="00BE55CA" w:rsidP="000C6166">
            <w:pPr>
              <w:pStyle w:val="KeinLeerraum"/>
            </w:pPr>
            <w:r w:rsidRPr="00FE3308">
              <w:rPr>
                <w:rFonts w:ascii="Arial" w:hAnsi="Arial" w:cs="Arial"/>
                <w:b/>
                <w:sz w:val="24"/>
                <w:szCs w:val="24"/>
              </w:rPr>
              <w:t>Bewegungsfeldübergreifender Kompetenzbereich:</w:t>
            </w:r>
            <w:r w:rsidRPr="00FE3308">
              <w:rPr>
                <w:rFonts w:ascii="Arial" w:hAnsi="Arial" w:cs="Arial"/>
                <w:sz w:val="24"/>
                <w:szCs w:val="24"/>
              </w:rPr>
              <w:t xml:space="preserve"> Interagieren</w:t>
            </w:r>
            <w:r w:rsidR="00BE57C2" w:rsidRPr="00FE3308">
              <w:rPr>
                <w:rFonts w:ascii="Arial" w:hAnsi="Arial" w:cs="Arial"/>
                <w:sz w:val="24"/>
                <w:szCs w:val="24"/>
              </w:rPr>
              <w:t>; Reflektieren und urteilen</w:t>
            </w:r>
          </w:p>
        </w:tc>
      </w:tr>
      <w:tr w:rsidR="00BE55CA" w:rsidTr="00BA7DE4">
        <w:trPr>
          <w:jc w:val="center"/>
        </w:trPr>
        <w:tc>
          <w:tcPr>
            <w:tcW w:w="15413" w:type="dxa"/>
            <w:gridSpan w:val="4"/>
          </w:tcPr>
          <w:p w:rsidR="00BE55CA" w:rsidRPr="000C6166" w:rsidRDefault="00BE55CA" w:rsidP="000C616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0C6166">
              <w:rPr>
                <w:rFonts w:ascii="Arial" w:hAnsi="Arial" w:cs="Arial"/>
                <w:b/>
                <w:sz w:val="24"/>
                <w:szCs w:val="24"/>
              </w:rPr>
              <w:t>Ggf. Bezüge zu einem fachübergreifenden Thema:</w:t>
            </w:r>
            <w:r w:rsidR="00C91091" w:rsidRPr="000C61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C6166">
              <w:rPr>
                <w:rFonts w:ascii="Arial" w:hAnsi="Arial" w:cs="Arial"/>
                <w:sz w:val="24"/>
                <w:szCs w:val="24"/>
              </w:rPr>
              <w:t>Demokratiebildung</w:t>
            </w:r>
          </w:p>
        </w:tc>
      </w:tr>
      <w:tr w:rsidR="00BE55CA" w:rsidTr="00BA7DE4">
        <w:trPr>
          <w:jc w:val="center"/>
        </w:trPr>
        <w:tc>
          <w:tcPr>
            <w:tcW w:w="15413" w:type="dxa"/>
            <w:gridSpan w:val="4"/>
          </w:tcPr>
          <w:p w:rsidR="00BE55CA" w:rsidRDefault="00BE55CA" w:rsidP="00BE57C2">
            <w:pPr>
              <w:pStyle w:val="KeinLeerraum"/>
            </w:pPr>
            <w:r w:rsidRPr="000C6166">
              <w:rPr>
                <w:rFonts w:ascii="Arial" w:hAnsi="Arial" w:cs="Arial"/>
                <w:b/>
                <w:sz w:val="24"/>
                <w:szCs w:val="24"/>
              </w:rPr>
              <w:t>Konkretisierung</w:t>
            </w:r>
            <w:r w:rsidRPr="000C6166">
              <w:rPr>
                <w:rFonts w:ascii="Arial" w:hAnsi="Arial" w:cs="Arial"/>
                <w:sz w:val="24"/>
                <w:szCs w:val="24"/>
              </w:rPr>
              <w:t>: Pritschen, Baggern, Auf</w:t>
            </w:r>
            <w:r w:rsidR="00C91091" w:rsidRPr="000C6166">
              <w:rPr>
                <w:rFonts w:ascii="Arial" w:hAnsi="Arial" w:cs="Arial"/>
                <w:sz w:val="24"/>
                <w:szCs w:val="24"/>
              </w:rPr>
              <w:t>schlag von unten (regelgerecht);</w:t>
            </w:r>
            <w:r w:rsidRPr="000C61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1091" w:rsidRPr="000C6166">
              <w:rPr>
                <w:rFonts w:ascii="Arial" w:hAnsi="Arial" w:cs="Arial"/>
                <w:sz w:val="24"/>
                <w:szCs w:val="24"/>
              </w:rPr>
              <w:t>Spielreih</w:t>
            </w:r>
            <w:r w:rsidR="00C91091" w:rsidRPr="000C6166">
              <w:rPr>
                <w:rFonts w:ascii="Arial" w:hAnsi="Arial" w:cs="Arial"/>
                <w:sz w:val="24"/>
                <w:szCs w:val="24"/>
              </w:rPr>
              <w:t xml:space="preserve">e zur Vermittlung der Spielidee; </w:t>
            </w:r>
            <w:r w:rsidR="00C91091" w:rsidRPr="000C6166">
              <w:rPr>
                <w:rFonts w:ascii="Arial" w:hAnsi="Arial" w:cs="Arial"/>
                <w:sz w:val="24"/>
                <w:szCs w:val="24"/>
              </w:rPr>
              <w:t>Spiel</w:t>
            </w:r>
            <w:r w:rsidR="003E71BD">
              <w:rPr>
                <w:rFonts w:ascii="Arial" w:hAnsi="Arial" w:cs="Arial"/>
                <w:sz w:val="24"/>
                <w:szCs w:val="24"/>
              </w:rPr>
              <w:t xml:space="preserve"> (3:3; 4:4;</w:t>
            </w:r>
            <w:r w:rsidR="00C91091" w:rsidRPr="000C6166">
              <w:rPr>
                <w:rFonts w:ascii="Arial" w:hAnsi="Arial" w:cs="Arial"/>
                <w:sz w:val="24"/>
                <w:szCs w:val="24"/>
              </w:rPr>
              <w:t xml:space="preserve"> 6:6 mit Rotation</w:t>
            </w:r>
            <w:r w:rsidR="003E71B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E55CA" w:rsidTr="00BA7DE4">
        <w:trPr>
          <w:jc w:val="center"/>
        </w:trPr>
        <w:tc>
          <w:tcPr>
            <w:tcW w:w="15413" w:type="dxa"/>
            <w:gridSpan w:val="4"/>
          </w:tcPr>
          <w:p w:rsidR="00BE55CA" w:rsidRDefault="00BE55CA" w:rsidP="000C6166">
            <w:pPr>
              <w:pStyle w:val="KeinLeerraum"/>
              <w:rPr>
                <w:b/>
              </w:rPr>
            </w:pPr>
            <w:r w:rsidRPr="000C6166">
              <w:rPr>
                <w:rFonts w:ascii="Arial" w:hAnsi="Arial" w:cs="Arial"/>
                <w:b/>
                <w:sz w:val="24"/>
                <w:szCs w:val="24"/>
              </w:rPr>
              <w:t xml:space="preserve">optional: </w:t>
            </w:r>
            <w:r w:rsidR="000C6166">
              <w:rPr>
                <w:rFonts w:ascii="Arial" w:hAnsi="Arial" w:cs="Arial"/>
                <w:sz w:val="24"/>
                <w:szCs w:val="24"/>
              </w:rPr>
              <w:t>Schmetterschlag</w:t>
            </w:r>
          </w:p>
        </w:tc>
      </w:tr>
      <w:tr w:rsidR="00BE55CA" w:rsidTr="00BA7DE4">
        <w:trPr>
          <w:jc w:val="center"/>
        </w:trPr>
        <w:tc>
          <w:tcPr>
            <w:tcW w:w="15413" w:type="dxa"/>
            <w:gridSpan w:val="4"/>
          </w:tcPr>
          <w:p w:rsidR="00BE55CA" w:rsidRDefault="00BE55CA" w:rsidP="00BE57C2">
            <w:pPr>
              <w:pStyle w:val="KeinLeerraum"/>
              <w:rPr>
                <w:b/>
              </w:rPr>
            </w:pPr>
            <w:r w:rsidRPr="000C6166">
              <w:rPr>
                <w:rFonts w:ascii="Arial" w:hAnsi="Arial" w:cs="Arial"/>
                <w:b/>
                <w:sz w:val="24"/>
                <w:szCs w:val="24"/>
              </w:rPr>
              <w:t xml:space="preserve">Leistungsbewertung: </w:t>
            </w:r>
            <w:r w:rsidR="00C91091" w:rsidRPr="000C6166">
              <w:rPr>
                <w:rFonts w:ascii="Arial" w:hAnsi="Arial" w:cs="Arial"/>
                <w:sz w:val="24"/>
                <w:szCs w:val="24"/>
              </w:rPr>
              <w:t>Spiel 3:3 (ein Steller, zwei Rückraumspieler)</w:t>
            </w:r>
          </w:p>
        </w:tc>
      </w:tr>
      <w:tr w:rsidR="00BE55CA" w:rsidTr="00BA7DE4">
        <w:trPr>
          <w:trHeight w:val="334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  <w:shd w:val="clear" w:color="auto" w:fill="D9D9D9" w:themeFill="background1" w:themeFillShade="D9"/>
          </w:tcPr>
          <w:p w:rsidR="00BE55CA" w:rsidRDefault="00BE55CA" w:rsidP="00BA7DE4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Förderschwerpkt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Lernen- Niveaustufe D/E</w:t>
            </w: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  <w:shd w:val="clear" w:color="auto" w:fill="D9D9D9" w:themeFill="background1" w:themeFillShade="D9"/>
          </w:tcPr>
          <w:p w:rsidR="00BE55CA" w:rsidRDefault="00BE55CA" w:rsidP="00BA7D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Niveaustufe F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  <w:shd w:val="clear" w:color="auto" w:fill="D9D9D9" w:themeFill="background1" w:themeFillShade="D9"/>
          </w:tcPr>
          <w:p w:rsidR="00BE55CA" w:rsidRDefault="00BE55CA" w:rsidP="00BA7DE4">
            <w:pPr>
              <w:rPr>
                <w:rFonts w:ascii="Arial" w:eastAsia="SimSun" w:hAnsi="Arial" w:cs="Arial"/>
                <w:i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Niveaustufe</w:t>
            </w:r>
            <w:r w:rsidR="00CD106E">
              <w:rPr>
                <w:rFonts w:ascii="Arial" w:hAnsi="Arial" w:cs="Arial"/>
                <w:b/>
                <w:sz w:val="24"/>
                <w:szCs w:val="24"/>
              </w:rPr>
              <w:t xml:space="preserve"> G</w:t>
            </w:r>
            <w:r w:rsidR="004A17F8">
              <w:rPr>
                <w:rFonts w:ascii="Arial" w:hAnsi="Arial" w:cs="Arial"/>
                <w:b/>
                <w:sz w:val="24"/>
                <w:szCs w:val="24"/>
              </w:rPr>
              <w:t>/H</w:t>
            </w:r>
          </w:p>
          <w:p w:rsidR="00BE55CA" w:rsidRDefault="00BE55CA" w:rsidP="00BA7DE4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5CA" w:rsidTr="00BA7DE4">
        <w:trPr>
          <w:trHeight w:val="1992"/>
          <w:jc w:val="center"/>
        </w:trPr>
        <w:tc>
          <w:tcPr>
            <w:tcW w:w="5203" w:type="dxa"/>
            <w:tcBorders>
              <w:right w:val="dashSmallGap" w:sz="12" w:space="0" w:color="auto"/>
            </w:tcBorders>
          </w:tcPr>
          <w:p w:rsidR="00DC408E" w:rsidRPr="00CD106E" w:rsidRDefault="000C6166" w:rsidP="000C6166">
            <w:pPr>
              <w:pStyle w:val="KeinLeerraum"/>
            </w:pPr>
            <w:r>
              <w:t xml:space="preserve">- </w:t>
            </w:r>
            <w:r w:rsidR="00DC408E" w:rsidRPr="00CD106E">
              <w:t>regelgerecht und funktional Spielobjekte</w:t>
            </w:r>
            <w:r>
              <w:t xml:space="preserve"> </w:t>
            </w:r>
            <w:r w:rsidR="00DC408E" w:rsidRPr="00CD106E">
              <w:t>annehmen und abspielen</w:t>
            </w:r>
            <w:r>
              <w:t>,</w:t>
            </w:r>
          </w:p>
          <w:p w:rsidR="00BE55CA" w:rsidRDefault="000C6166" w:rsidP="000C6166">
            <w:pPr>
              <w:pStyle w:val="KeinLeerraum"/>
            </w:pPr>
            <w:r>
              <w:t xml:space="preserve">- </w:t>
            </w:r>
            <w:r w:rsidR="00DC408E" w:rsidRPr="00CD106E">
              <w:t>freie Räume, die Bewegungsrichtung</w:t>
            </w:r>
            <w:r>
              <w:t xml:space="preserve"> </w:t>
            </w:r>
            <w:r w:rsidR="00DC408E" w:rsidRPr="00CD106E">
              <w:t>des Balles sowie der Mitspielenden erkennen und diese für den Spielverlauf nutzen</w:t>
            </w:r>
          </w:p>
          <w:p w:rsidR="00775CD6" w:rsidRDefault="00775CD6" w:rsidP="000C6166">
            <w:pPr>
              <w:pStyle w:val="KeinLeerraum"/>
            </w:pPr>
          </w:p>
          <w:p w:rsidR="00775CD6" w:rsidRPr="00FE3308" w:rsidRDefault="00775CD6" w:rsidP="00775CD6">
            <w:pPr>
              <w:pStyle w:val="KeinLeerraum"/>
              <w:rPr>
                <w:b/>
              </w:rPr>
            </w:pPr>
            <w:r w:rsidRPr="00FE3308">
              <w:rPr>
                <w:b/>
              </w:rPr>
              <w:t>Bewegungsfeldübergreifende Kompetenzbereiche:</w:t>
            </w:r>
          </w:p>
          <w:p w:rsidR="00775CD6" w:rsidRPr="00FE3308" w:rsidRDefault="00775CD6" w:rsidP="00775CD6">
            <w:pPr>
              <w:pStyle w:val="KeinLeerraum"/>
            </w:pPr>
            <w:r w:rsidRPr="00FE3308">
              <w:t>In einfachen bewegungsbezogenen Situationen nach vereinbarten Regeln interagieren und unter Anleitung Verantwortung übernehmen (z.B. Schiedsrichter, etc.)</w:t>
            </w:r>
          </w:p>
          <w:p w:rsidR="00775CD6" w:rsidRPr="00CD106E" w:rsidRDefault="00775CD6" w:rsidP="000C6166">
            <w:pPr>
              <w:pStyle w:val="KeinLeerraum"/>
            </w:pPr>
          </w:p>
          <w:p w:rsidR="00BE55CA" w:rsidRDefault="00BE55CA" w:rsidP="000C616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:rsidR="00BE55CA" w:rsidRDefault="00BE55CA" w:rsidP="00BA7D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5" w:type="dxa"/>
            <w:gridSpan w:val="2"/>
            <w:tcBorders>
              <w:left w:val="dashSmallGap" w:sz="12" w:space="0" w:color="auto"/>
              <w:right w:val="dashSmallGap" w:sz="12" w:space="0" w:color="auto"/>
            </w:tcBorders>
          </w:tcPr>
          <w:p w:rsidR="00CD106E" w:rsidRDefault="000C6166" w:rsidP="000C6166">
            <w:pPr>
              <w:pStyle w:val="KeinLeerraum"/>
            </w:pPr>
            <w:r>
              <w:t>- r</w:t>
            </w:r>
            <w:r w:rsidR="00CD106E" w:rsidRPr="00425947">
              <w:t>egelgerecht und funktional Spielobjekte</w:t>
            </w:r>
            <w:r>
              <w:t xml:space="preserve"> annehmen und abspielen;</w:t>
            </w:r>
          </w:p>
          <w:p w:rsidR="00CD106E" w:rsidRDefault="000C6166" w:rsidP="000C6166">
            <w:pPr>
              <w:pStyle w:val="KeinLeerraum"/>
            </w:pPr>
            <w:r>
              <w:t>- a</w:t>
            </w:r>
            <w:r w:rsidR="00CD106E" w:rsidRPr="00425947">
              <w:t>us unterschiedlichen</w:t>
            </w:r>
            <w:r w:rsidR="00CD106E">
              <w:t xml:space="preserve"> </w:t>
            </w:r>
            <w:r w:rsidR="00CD106E" w:rsidRPr="00425947">
              <w:t>Bewegungsrichtungen</w:t>
            </w:r>
            <w:r w:rsidR="00CD106E">
              <w:t xml:space="preserve"> </w:t>
            </w:r>
            <w:r w:rsidR="00CD106E" w:rsidRPr="00425947">
              <w:t>zielführend</w:t>
            </w:r>
            <w:r>
              <w:t xml:space="preserve"> </w:t>
            </w:r>
            <w:r w:rsidR="00C60226">
              <w:t>a</w:t>
            </w:r>
            <w:r w:rsidR="00CD106E">
              <w:t>bschließen</w:t>
            </w:r>
          </w:p>
          <w:p w:rsidR="00775CD6" w:rsidRDefault="00775CD6" w:rsidP="000C6166">
            <w:pPr>
              <w:pStyle w:val="KeinLeerraum"/>
            </w:pPr>
          </w:p>
          <w:p w:rsidR="00BE57C2" w:rsidRDefault="00BE57C2" w:rsidP="00775CD6">
            <w:pPr>
              <w:pStyle w:val="KeinLeerraum"/>
              <w:rPr>
                <w:b/>
                <w:i/>
              </w:rPr>
            </w:pPr>
          </w:p>
          <w:p w:rsidR="00775CD6" w:rsidRPr="00FE3308" w:rsidRDefault="00775CD6" w:rsidP="00775CD6">
            <w:pPr>
              <w:pStyle w:val="KeinLeerraum"/>
              <w:rPr>
                <w:b/>
              </w:rPr>
            </w:pPr>
            <w:r w:rsidRPr="00FE3308">
              <w:rPr>
                <w:b/>
              </w:rPr>
              <w:t>Bewegungsfeldübergreifende Kompetenzbereiche:</w:t>
            </w:r>
          </w:p>
          <w:p w:rsidR="00775CD6" w:rsidRPr="00CE2B9B" w:rsidRDefault="00775CD6" w:rsidP="00BE57C2">
            <w:pPr>
              <w:pStyle w:val="KeinLeerraum"/>
            </w:pPr>
            <w:r w:rsidRPr="00FE3308">
              <w:t xml:space="preserve">In komplexen Sportspielsituationen nach vorgegebenen Regeln interagieren und </w:t>
            </w:r>
            <w:proofErr w:type="spellStart"/>
            <w:r w:rsidRPr="00FE3308">
              <w:t>Verant</w:t>
            </w:r>
            <w:proofErr w:type="spellEnd"/>
            <w:r w:rsidRPr="00FE3308">
              <w:t xml:space="preserve">-     </w:t>
            </w:r>
            <w:proofErr w:type="spellStart"/>
            <w:r w:rsidRPr="00FE3308">
              <w:t>wortung</w:t>
            </w:r>
            <w:proofErr w:type="spellEnd"/>
            <w:r w:rsidRPr="00FE3308">
              <w:t xml:space="preserve"> </w:t>
            </w:r>
            <w:r w:rsidR="00BE57C2" w:rsidRPr="00FE3308">
              <w:t>übernehmen (z. B. Schiedsrichte;</w:t>
            </w:r>
            <w:r w:rsidRPr="00FE3308">
              <w:t xml:space="preserve"> bei kooperativen Aufgaben in Kleingruppen)</w:t>
            </w:r>
          </w:p>
        </w:tc>
        <w:tc>
          <w:tcPr>
            <w:tcW w:w="5105" w:type="dxa"/>
            <w:tcBorders>
              <w:left w:val="dashSmallGap" w:sz="12" w:space="0" w:color="auto"/>
            </w:tcBorders>
          </w:tcPr>
          <w:p w:rsidR="00CD106E" w:rsidRDefault="000C6166" w:rsidP="000C6166">
            <w:pPr>
              <w:pStyle w:val="KeinLeerraum"/>
            </w:pPr>
            <w:r>
              <w:t>- r</w:t>
            </w:r>
            <w:r w:rsidR="00C60226" w:rsidRPr="00B136D7">
              <w:t>egelgerecht und funktional</w:t>
            </w:r>
            <w:r>
              <w:t xml:space="preserve"> </w:t>
            </w:r>
            <w:r w:rsidR="00C60226">
              <w:t>Spielobjekte annehmen und abspielen</w:t>
            </w:r>
            <w:r>
              <w:t>;</w:t>
            </w:r>
          </w:p>
          <w:p w:rsidR="00CD106E" w:rsidRDefault="000C6166" w:rsidP="000C6166">
            <w:pPr>
              <w:pStyle w:val="KeinLeerraum"/>
            </w:pPr>
            <w:r>
              <w:t>- a</w:t>
            </w:r>
            <w:r w:rsidR="00CD106E" w:rsidRPr="00B136D7">
              <w:t xml:space="preserve">bgestimmte </w:t>
            </w:r>
            <w:r w:rsidR="00C60226" w:rsidRPr="00B136D7">
              <w:t>m</w:t>
            </w:r>
            <w:r w:rsidR="00CD106E" w:rsidRPr="00B136D7">
              <w:t>annschaftstaktische Verhaltensweisen</w:t>
            </w:r>
            <w:r w:rsidR="00B136D7">
              <w:t xml:space="preserve"> </w:t>
            </w:r>
            <w:r w:rsidR="00CD106E" w:rsidRPr="00B136D7">
              <w:t>in offensiven und defensiven</w:t>
            </w:r>
            <w:r w:rsidR="00B136D7">
              <w:t xml:space="preserve"> </w:t>
            </w:r>
            <w:r w:rsidR="00CD106E" w:rsidRPr="00B136D7">
              <w:t>Spielsituationen anwenden</w:t>
            </w:r>
          </w:p>
          <w:p w:rsidR="00775CD6" w:rsidRDefault="00775CD6" w:rsidP="000C6166">
            <w:pPr>
              <w:pStyle w:val="KeinLeerraum"/>
            </w:pPr>
          </w:p>
          <w:p w:rsidR="00BE57C2" w:rsidRPr="00FE3308" w:rsidRDefault="00BE57C2" w:rsidP="00BE57C2">
            <w:pPr>
              <w:pStyle w:val="KeinLeerraum"/>
              <w:rPr>
                <w:b/>
              </w:rPr>
            </w:pPr>
            <w:r w:rsidRPr="00FE3308">
              <w:rPr>
                <w:b/>
              </w:rPr>
              <w:t>Bewegungsfeldübergreifende Kompetenzbereiche:</w:t>
            </w:r>
          </w:p>
          <w:p w:rsidR="00BE57C2" w:rsidRPr="00FE3308" w:rsidRDefault="00BE57C2" w:rsidP="00BE57C2">
            <w:pPr>
              <w:pStyle w:val="KeinLeerraum"/>
            </w:pPr>
            <w:proofErr w:type="spellStart"/>
            <w:r w:rsidRPr="00FE3308">
              <w:t>Kriteriengeleitete</w:t>
            </w:r>
            <w:proofErr w:type="spellEnd"/>
            <w:r w:rsidRPr="00FE3308">
              <w:t xml:space="preserve"> Urteile zu spielbezogenen Handlungen formulieren und begründen und Verantwortung in unterschiedlichen Funktionen übernehmen (Schiri, Übungsleiter, Experte …)</w:t>
            </w:r>
          </w:p>
          <w:p w:rsidR="00775CD6" w:rsidRPr="00B136D7" w:rsidRDefault="00775CD6" w:rsidP="000C6166">
            <w:pPr>
              <w:pStyle w:val="KeinLeerraum"/>
            </w:pPr>
          </w:p>
        </w:tc>
      </w:tr>
      <w:tr w:rsidR="00C60226" w:rsidTr="003E71BD">
        <w:trPr>
          <w:trHeight w:val="435"/>
          <w:jc w:val="center"/>
        </w:trPr>
        <w:tc>
          <w:tcPr>
            <w:tcW w:w="15413" w:type="dxa"/>
            <w:gridSpan w:val="4"/>
          </w:tcPr>
          <w:p w:rsidR="00C60226" w:rsidRPr="00333396" w:rsidRDefault="003E71BD" w:rsidP="003E71BD">
            <w:pPr>
              <w:pStyle w:val="KeinLeerraum"/>
              <w:rPr>
                <w:rFonts w:eastAsia="SimSun"/>
                <w:i/>
                <w:color w:val="808080" w:themeColor="background1" w:themeShade="80"/>
                <w:kern w:val="1"/>
              </w:rPr>
            </w:pPr>
            <w:r w:rsidRPr="003E71BD">
              <w:rPr>
                <w:rFonts w:ascii="Arial" w:hAnsi="Arial" w:cs="Arial"/>
                <w:b/>
                <w:sz w:val="24"/>
                <w:szCs w:val="24"/>
              </w:rPr>
              <w:t>Sprachbildung: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60226" w:rsidRPr="003E71BD">
              <w:rPr>
                <w:rFonts w:ascii="Arial" w:hAnsi="Arial" w:cs="Arial"/>
                <w:bCs/>
                <w:sz w:val="24"/>
                <w:szCs w:val="24"/>
              </w:rPr>
              <w:t>Sprachbewusstheit: Fachbegriffe nutzen</w:t>
            </w:r>
          </w:p>
        </w:tc>
      </w:tr>
      <w:tr w:rsidR="00C60226" w:rsidTr="003E71BD">
        <w:trPr>
          <w:trHeight w:val="413"/>
          <w:jc w:val="center"/>
        </w:trPr>
        <w:tc>
          <w:tcPr>
            <w:tcW w:w="15413" w:type="dxa"/>
            <w:gridSpan w:val="4"/>
          </w:tcPr>
          <w:p w:rsidR="00C60226" w:rsidRPr="00333396" w:rsidRDefault="00C60226" w:rsidP="003E71BD">
            <w:pPr>
              <w:pStyle w:val="KeinLeerraum"/>
            </w:pPr>
            <w:r w:rsidRPr="003E71BD">
              <w:rPr>
                <w:rFonts w:ascii="Arial" w:hAnsi="Arial" w:cs="Arial"/>
                <w:b/>
                <w:sz w:val="24"/>
                <w:szCs w:val="24"/>
              </w:rPr>
              <w:t>Medienbildung</w:t>
            </w:r>
            <w:r w:rsidR="003E71B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3E71BD" w:rsidRPr="003E71BD">
              <w:rPr>
                <w:rFonts w:ascii="Arial" w:hAnsi="Arial" w:cs="Arial"/>
                <w:sz w:val="24"/>
                <w:szCs w:val="24"/>
              </w:rPr>
              <w:t>a</w:t>
            </w:r>
            <w:r w:rsidRPr="003E71BD">
              <w:rPr>
                <w:rFonts w:ascii="Arial" w:hAnsi="Arial" w:cs="Arial"/>
                <w:sz w:val="24"/>
                <w:szCs w:val="24"/>
              </w:rPr>
              <w:t>nhand von Abbildungen/Skizzen</w:t>
            </w:r>
            <w:r w:rsidR="00BE57C2">
              <w:rPr>
                <w:rFonts w:ascii="Arial" w:hAnsi="Arial" w:cs="Arial"/>
                <w:sz w:val="24"/>
                <w:szCs w:val="24"/>
              </w:rPr>
              <w:t>/Videosequenzen</w:t>
            </w:r>
            <w:r w:rsidRPr="003E71BD">
              <w:rPr>
                <w:rFonts w:ascii="Arial" w:hAnsi="Arial" w:cs="Arial"/>
                <w:sz w:val="24"/>
                <w:szCs w:val="24"/>
              </w:rPr>
              <w:t xml:space="preserve"> informieren</w:t>
            </w:r>
          </w:p>
        </w:tc>
      </w:tr>
    </w:tbl>
    <w:p w:rsidR="00BE55CA" w:rsidRDefault="00BE55CA">
      <w:pPr>
        <w:rPr>
          <w:rFonts w:ascii="Arial" w:hAnsi="Arial" w:cs="Arial"/>
          <w:b/>
          <w:sz w:val="24"/>
          <w:szCs w:val="24"/>
        </w:rPr>
      </w:pPr>
    </w:p>
    <w:sectPr w:rsidR="00BE55CA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A05"/>
    <w:multiLevelType w:val="hybridMultilevel"/>
    <w:tmpl w:val="0BFCFE0C"/>
    <w:lvl w:ilvl="0" w:tplc="78D05F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843E1"/>
    <w:multiLevelType w:val="hybridMultilevel"/>
    <w:tmpl w:val="12BE72DA"/>
    <w:lvl w:ilvl="0" w:tplc="C68C88A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B6583"/>
    <w:multiLevelType w:val="hybridMultilevel"/>
    <w:tmpl w:val="AA2849E6"/>
    <w:lvl w:ilvl="0" w:tplc="F0FC95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25"/>
    <w:rsid w:val="000C6166"/>
    <w:rsid w:val="000D4EA2"/>
    <w:rsid w:val="000D7DBE"/>
    <w:rsid w:val="00247BC3"/>
    <w:rsid w:val="00333396"/>
    <w:rsid w:val="003E71BD"/>
    <w:rsid w:val="00402640"/>
    <w:rsid w:val="00425947"/>
    <w:rsid w:val="004337D2"/>
    <w:rsid w:val="004A17F8"/>
    <w:rsid w:val="0066731C"/>
    <w:rsid w:val="00775CD6"/>
    <w:rsid w:val="007A1E81"/>
    <w:rsid w:val="008757F3"/>
    <w:rsid w:val="00A71BDF"/>
    <w:rsid w:val="00A74878"/>
    <w:rsid w:val="00AF31FE"/>
    <w:rsid w:val="00B136D7"/>
    <w:rsid w:val="00BE55CA"/>
    <w:rsid w:val="00BE57C2"/>
    <w:rsid w:val="00C20925"/>
    <w:rsid w:val="00C60226"/>
    <w:rsid w:val="00C91091"/>
    <w:rsid w:val="00CD0545"/>
    <w:rsid w:val="00CD106E"/>
    <w:rsid w:val="00CE2B9B"/>
    <w:rsid w:val="00DA12C9"/>
    <w:rsid w:val="00DC408E"/>
    <w:rsid w:val="00E1313E"/>
    <w:rsid w:val="00E44A34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ECB98-C48E-42AD-A2F9-5A325A34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rsid w:val="00C910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9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BBe Consultancy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s.fahrenwald@freenet.de</cp:lastModifiedBy>
  <cp:revision>6</cp:revision>
  <cp:lastPrinted>2017-01-10T10:58:00Z</cp:lastPrinted>
  <dcterms:created xsi:type="dcterms:W3CDTF">2017-07-12T16:07:00Z</dcterms:created>
  <dcterms:modified xsi:type="dcterms:W3CDTF">2017-08-25T10:04:00Z</dcterms:modified>
</cp:coreProperties>
</file>